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1" w:rsidRDefault="00DF7983" w:rsidP="00DF79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EMENTAS</w:t>
      </w:r>
      <w:r w:rsidR="002C66B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DOS WORKSHOPS</w:t>
      </w:r>
      <w:r w:rsidR="00E863A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2C66B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(</w:t>
      </w:r>
      <w:r w:rsidR="00E863A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NOTURNOS</w:t>
      </w:r>
      <w:r w:rsidR="002C66B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)</w:t>
      </w:r>
    </w:p>
    <w:p w:rsidR="00DF7983" w:rsidRPr="00DF7983" w:rsidRDefault="00DF7983" w:rsidP="00DF79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260"/>
        <w:gridCol w:w="2638"/>
        <w:gridCol w:w="3442"/>
      </w:tblGrid>
      <w:tr w:rsidR="00CF4BDE" w:rsidRPr="003D3231" w:rsidTr="00CF4BDE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DE" w:rsidRPr="003D3231" w:rsidRDefault="00CF4BDE" w:rsidP="003D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3D3231" w:rsidRDefault="00CF4BDE" w:rsidP="003D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3D3231" w:rsidRDefault="00CF4BDE" w:rsidP="003D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MINISTRANTES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3D3231" w:rsidRDefault="00CF4BDE" w:rsidP="003D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EMENTA</w:t>
            </w:r>
          </w:p>
        </w:tc>
      </w:tr>
      <w:tr w:rsidR="00CF4BDE" w:rsidRPr="00E863A5" w:rsidTr="00CF4BDE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DE" w:rsidRPr="00E863A5" w:rsidRDefault="00E863A5" w:rsidP="003D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E863A5" w:rsidRDefault="00C955BD" w:rsidP="00F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Métodos de alfabetizaçã</w:t>
            </w:r>
            <w:r w:rsidR="00E863A5"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o</w:t>
            </w:r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</w:t>
            </w:r>
            <w:r w:rsidR="00E863A5"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em especial de </w:t>
            </w:r>
            <w:proofErr w:type="gramStart"/>
            <w:r w:rsidR="00E863A5"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bookmarkStart w:id="0" w:name="_GoBack"/>
            <w:bookmarkEnd w:id="0"/>
            <w:r w:rsidR="00E863A5"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dultos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E863A5" w:rsidRDefault="00E863A5" w:rsidP="00F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3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Morais (Universidade Livre de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E863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uxelas</w:t>
            </w:r>
            <w:r w:rsidR="002C66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Bélgica</w:t>
            </w:r>
            <w:r w:rsidRPr="00E863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5BD" w:rsidRPr="00F72946" w:rsidRDefault="00C955BD" w:rsidP="00C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Começarei por tratar resumidamente da história dos métodos de alfabetização, das polêmicas mais recentes e da sua politização em relação aos graves insucessos que têm sido observados em países tão dispares como os Estados Unidos, a França e o Brasil. Depois, descreverei as principais evidências científicas a seu respeito, obtidas através de estudos cognitivos e neurocientíficos. Por fim, apresentarei os princípios, o conteúdo e os resultados de um Curso intensivo de Alfabetização de Adultos que realizamos em Portugal com pessoas totalmente iletradas e cujos resultados foram muito promissores.</w:t>
            </w:r>
          </w:p>
          <w:p w:rsidR="00C955BD" w:rsidRPr="00F72946" w:rsidRDefault="00C955BD" w:rsidP="00C9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CF4BDE" w:rsidRPr="00F72946" w:rsidRDefault="00C955BD" w:rsidP="00C95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Este minicurso será baseado nos meus livros “Alfabetizar para a democracia” (Editora Penso, Porto Alegre) e “</w:t>
            </w:r>
            <w:proofErr w:type="spellStart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Lire</w:t>
            </w:r>
            <w:proofErr w:type="spellEnd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écrire</w:t>
            </w:r>
            <w:proofErr w:type="spellEnd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et</w:t>
            </w:r>
            <w:proofErr w:type="spellEnd"/>
            <w:proofErr w:type="gramEnd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être</w:t>
            </w:r>
            <w:proofErr w:type="spellEnd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libre</w:t>
            </w:r>
            <w:proofErr w:type="spellEnd"/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”/”Ler, escrever e ser livre”, num capítulo escrito para um livro a publicar em 2017 na Alemanha e, mais especificamente, sobre o nosso método de alfabetização de adultos, num artigo submetido para publicação em uma revista científica norte-americana.</w:t>
            </w:r>
          </w:p>
          <w:p w:rsidR="00C955BD" w:rsidRPr="00E863A5" w:rsidRDefault="00C955BD" w:rsidP="00C9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BDE" w:rsidRPr="00E863A5" w:rsidTr="00CF4BDE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DE" w:rsidRPr="00E863A5" w:rsidRDefault="00E863A5" w:rsidP="003D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E8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E863A5" w:rsidRDefault="00E863A5" w:rsidP="00F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29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O ensino explícito da compreensão da leitura do 2o ao 6o 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E863A5" w:rsidRDefault="00E863A5" w:rsidP="00F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3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</w:t>
            </w:r>
            <w:r w:rsidR="002C66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Leopoldina P.</w:t>
            </w:r>
            <w:r w:rsidRPr="00E863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Viana (Universidade do Minho</w:t>
            </w:r>
            <w:r w:rsidR="002C66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Portugal</w:t>
            </w:r>
            <w:r w:rsidRPr="00E863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Default="002C66B1" w:rsidP="002C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Ler é, por definição, extrair sentido do material impresso. No denominado “modelo Simples de Leitura”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Hoover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Gough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1990)</w:t>
            </w:r>
            <w:r w:rsidRPr="002C66B1">
              <w:rPr>
                <w:rFonts w:ascii="Times New Roman" w:hAnsi="Times New Roman" w:cs="Times New Roman"/>
                <w:sz w:val="24"/>
                <w:szCs w:val="24"/>
              </w:rPr>
              <w:t xml:space="preserve">, a compreensão da leitura (CL) é produto da descodificação (D) e da compreensão da linguagem oral (CLO). De acordo com este </w:t>
            </w:r>
            <w:r w:rsidRPr="002C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modelo, será lícito inferir que dificuldades observadas ao nível da compreensão da leitura podem resultar de: a) problemas ao nível da identificação e do reconhecimento de palavras; b) problemas ao nível da compreensão da linguagem oral e; c) problemas que ocorrem, em simultâneo, quer na identificação e no reconhecimento de palavras, quer na compreensão da linguagem oral. Se, no que concerne à descodificação é consensual que este tem de ser explicitamente ensinado, o mesmo não acontece quando se fala de compreensão, considerando-se que, uma vez aprendido o código, a compreensão será “naturalmente” conseguida. Esta assunção tem tido como consequência pouco investimento no que diz respeito ao ensino explícito da compreensão da leitura. Neste </w:t>
            </w:r>
            <w:r w:rsidRPr="002C66B1">
              <w:rPr>
                <w:rFonts w:ascii="Times New Roman" w:hAnsi="Times New Roman" w:cs="Times New Roman"/>
                <w:i/>
                <w:sz w:val="24"/>
                <w:szCs w:val="24"/>
              </w:rPr>
              <w:t>workshop</w:t>
            </w:r>
            <w:r w:rsidRPr="002C66B1">
              <w:rPr>
                <w:rFonts w:ascii="Times New Roman" w:hAnsi="Times New Roman" w:cs="Times New Roman"/>
                <w:sz w:val="24"/>
                <w:szCs w:val="24"/>
              </w:rPr>
              <w:t xml:space="preserve"> serão apresentadas, discutidas e praticadas diferentes estratégias visando o ensino da compreensão da leitura, considerando diferentes níveis: compreensão literal, inferencial, reorganização de informação crítica.</w:t>
            </w:r>
          </w:p>
          <w:p w:rsidR="002C66B1" w:rsidRPr="002C66B1" w:rsidRDefault="002C66B1" w:rsidP="002C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BDE" w:rsidRPr="003D3231" w:rsidTr="00CF4BDE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DE" w:rsidRPr="003D3231" w:rsidRDefault="00E863A5" w:rsidP="003D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3D3231" w:rsidRDefault="00E863A5" w:rsidP="00F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consciência l</w:t>
            </w:r>
            <w:r w:rsidRPr="003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inguística nos anos iniciais: como utilizar poemas e trava-línguas na sala de aula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4BDE" w:rsidRPr="003D3231" w:rsidRDefault="00F72946" w:rsidP="00F7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29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Vera </w:t>
            </w:r>
            <w:proofErr w:type="spellStart"/>
            <w:r w:rsidRPr="00F729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Wannmacher</w:t>
            </w:r>
            <w:proofErr w:type="spellEnd"/>
            <w:r w:rsidRPr="00F729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 (PUCRS), Leandro Lemes do Prado (PUCRS) , Caroline Bernardes Borges (PUCRS) e Ângela </w:t>
            </w:r>
            <w:proofErr w:type="spellStart"/>
            <w:r w:rsidRPr="00F729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Naschold</w:t>
            </w:r>
            <w:proofErr w:type="spellEnd"/>
            <w:r w:rsidRPr="00F729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(PUCRS)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863A5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minicurso se caracteriza pelo estabelecimento de relação entre teoria/prática e pesquisa/ensino no que se refere ao tema proposto. Desse modo, são caracterizados esses dois gêneros textuais, evidenciando sua adequação para o trabalho nos anos iniciais. Com base nessas informações são apresentadas atividades pedagógicas com poemas e trava-línguas para serem utilizadas em classes desse nível de ensino com o </w:t>
            </w:r>
            <w:r w:rsidRPr="003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objetivo de favorecer os processos de decodificação e de compreensão dos alunos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CF4BDE" w:rsidRPr="003D3231" w:rsidRDefault="00CF4BD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D3231" w:rsidRDefault="003D3231" w:rsidP="003D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3D3231" w:rsidSect="00BA2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3231"/>
    <w:rsid w:val="002C66B1"/>
    <w:rsid w:val="00360A9F"/>
    <w:rsid w:val="003D3231"/>
    <w:rsid w:val="00490E41"/>
    <w:rsid w:val="006C0D24"/>
    <w:rsid w:val="00780286"/>
    <w:rsid w:val="007A1E98"/>
    <w:rsid w:val="00AC4F7C"/>
    <w:rsid w:val="00B5241B"/>
    <w:rsid w:val="00B76B20"/>
    <w:rsid w:val="00BA2BC9"/>
    <w:rsid w:val="00C955BD"/>
    <w:rsid w:val="00CF4BDE"/>
    <w:rsid w:val="00DF7983"/>
    <w:rsid w:val="00E30A80"/>
    <w:rsid w:val="00E863A5"/>
    <w:rsid w:val="00F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2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Meirielle</cp:lastModifiedBy>
  <cp:revision>7</cp:revision>
  <cp:lastPrinted>2016-07-07T02:40:00Z</cp:lastPrinted>
  <dcterms:created xsi:type="dcterms:W3CDTF">2016-07-01T02:38:00Z</dcterms:created>
  <dcterms:modified xsi:type="dcterms:W3CDTF">2016-07-07T02:43:00Z</dcterms:modified>
</cp:coreProperties>
</file>